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numPr>
          <w:ilvl w:val="1"/>
          <w:numId w:val="0"/>
        </w:numPr>
        <w:ind w:left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**项目简介（模板）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二、项目单位基本情况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三、投资总额及资金来源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项目总投资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万元，其中:申请专项资金**万元，企业自筹**万元。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四、项目前期手续办理情况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（基本建设项目全部填写，非基本建设项目只需填写项目立项情况）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（一）项目备案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（审批/核准）手续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1.批复时间：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2.批复单位：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3.文件名称：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4.批复文号：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（二）土地手续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1.批复时间：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2.批复单位：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3.文件名称：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4.批复文号：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（三）规划手续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1.批复时间：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2.批复单位：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3.文件名称：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4.批复文号：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（四）环评批复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1.批复时间：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2.批复单位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3.文件名称：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4.批复文号：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  <w:t>1.是否纳入</w:t>
      </w: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年度重大工程和重点项目清单（如纳入，填报项目云</w:t>
      </w:r>
      <w:bookmarkStart w:id="0" w:name="_GoBack"/>
      <w:bookmarkEnd w:id="0"/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编码）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2.是否纳入年度</w:t>
      </w: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统计固投库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（如纳入，填报入库编码）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两年内是否获得地方政府专项债、抗疫特别国债及中央、省政府资金支持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（如获得，填报获得资金的类型及规模）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4.是否在</w:t>
      </w: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地方政府隐性债务清单内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220B8C"/>
    <w:multiLevelType w:val="multilevel"/>
    <w:tmpl w:val="81220B8C"/>
    <w:lvl w:ilvl="0" w:tentative="0">
      <w:start w:val="1"/>
      <w:numFmt w:val="decimal"/>
      <w:isLgl/>
      <w:lvlText w:val="第%1章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"/>
      <w:isLgl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037AD"/>
    <w:rsid w:val="149A18AE"/>
    <w:rsid w:val="1EAF6ABA"/>
    <w:rsid w:val="36911921"/>
    <w:rsid w:val="507A63F5"/>
    <w:rsid w:val="59926A4B"/>
    <w:rsid w:val="5CC037AD"/>
    <w:rsid w:val="61B43C3B"/>
    <w:rsid w:val="66DA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2020-03-28T08:53:00Z</dcterms:created>
  <dc:creator>WPS_1527826331</dc:creator>
  <cp:lastModifiedBy>user</cp:lastModifiedBy>
  <cp:lastPrinted>2020-10-20T08:55:00Z</cp:lastPrinted>
  <dcterms:modified xsi:type="dcterms:W3CDTF">2020-10-27T10:03:04Z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