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70707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70707"/>
          <w:spacing w:val="0"/>
          <w:sz w:val="44"/>
          <w:szCs w:val="44"/>
          <w:lang w:val="en-US" w:eastAsia="zh-CN"/>
        </w:rPr>
        <w:t>贵州省2021年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70707"/>
          <w:spacing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70707"/>
          <w:spacing w:val="0"/>
          <w:sz w:val="44"/>
          <w:szCs w:val="44"/>
        </w:rPr>
        <w:t>专精特新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70707"/>
          <w:spacing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70707"/>
          <w:spacing w:val="0"/>
          <w:sz w:val="44"/>
          <w:szCs w:val="44"/>
          <w:lang w:val="en-US" w:eastAsia="zh-CN"/>
        </w:rPr>
        <w:t>中小企业申报汇总表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70707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70707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70707"/>
          <w:spacing w:val="0"/>
          <w:sz w:val="32"/>
          <w:szCs w:val="32"/>
          <w:lang w:val="en-US" w:eastAsia="zh-CN"/>
        </w:rPr>
        <w:t>推荐部门（盖章）：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70707"/>
          <w:spacing w:val="0"/>
          <w:sz w:val="32"/>
          <w:szCs w:val="32"/>
          <w:u w:val="single"/>
          <w:lang w:val="en-US" w:eastAsia="zh-CN"/>
        </w:rPr>
        <w:t>（填写市州中小企业管理部门）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2306"/>
        <w:gridCol w:w="2123"/>
        <w:gridCol w:w="1684"/>
        <w:gridCol w:w="2901"/>
        <w:gridCol w:w="2170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70707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70707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70707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70707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  <w:t>主营业务/主导产品</w:t>
            </w: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70707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  <w:t>主营收入占比</w:t>
            </w: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  <w:t>资产负债率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70707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070707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70707"/>
          <w:spacing w:val="0"/>
          <w:sz w:val="28"/>
          <w:szCs w:val="28"/>
          <w:lang w:val="en-US" w:eastAsia="zh-CN"/>
        </w:rPr>
        <w:t>注：所属行业请选填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大数据电子信息、先进装备制造、健康医药、生态特色食品、基础材料、现代化工、新型建材、特色轻工、民族工艺品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67757"/>
    <w:rsid w:val="161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2021-06-17T08:34:00Z</dcterms:created>
  <dc:creator>云中子</dc:creator>
  <cp:lastModifiedBy>云中子</cp:lastModifiedBy>
  <dcterms:modified xsi:type="dcterms:W3CDTF">2021-06-17T08:35:43Z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948E4A2B00CF423AB4B43295484EF5EA</vt:lpwstr>
  </property>
</Properties>
</file>